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A2CE2" w14:textId="77777777" w:rsidR="008E5CFF" w:rsidRPr="001C07A4" w:rsidRDefault="008E5CFF" w:rsidP="008E5CFF">
      <w:pPr>
        <w:rPr>
          <w:b/>
          <w:bCs/>
          <w:lang w:val="hu-HU"/>
        </w:rPr>
      </w:pPr>
      <w:r w:rsidRPr="001C07A4">
        <w:rPr>
          <w:b/>
          <w:bCs/>
          <w:lang w:val="hu-HU"/>
        </w:rPr>
        <w:t>Szimpóziumok áttekintő táblázata</w:t>
      </w:r>
    </w:p>
    <w:p w14:paraId="0788C58D" w14:textId="77777777" w:rsidR="008E5CFF" w:rsidRDefault="008E5CFF" w:rsidP="008E5CFF">
      <w:pPr>
        <w:rPr>
          <w:lang w:val="hu-HU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268"/>
        <w:gridCol w:w="2126"/>
        <w:gridCol w:w="1502"/>
      </w:tblGrid>
      <w:tr w:rsidR="008E5CFF" w:rsidRPr="009775DE" w14:paraId="2FBCF222" w14:textId="77777777" w:rsidTr="000947C0">
        <w:tc>
          <w:tcPr>
            <w:tcW w:w="3114" w:type="dxa"/>
          </w:tcPr>
          <w:p w14:paraId="250F77D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b/>
                <w:bCs/>
                <w:color w:val="000000"/>
                <w:sz w:val="20"/>
                <w:szCs w:val="20"/>
              </w:rPr>
              <w:t>Szimpózium</w:t>
            </w:r>
          </w:p>
        </w:tc>
        <w:tc>
          <w:tcPr>
            <w:tcW w:w="2268" w:type="dxa"/>
          </w:tcPr>
          <w:p w14:paraId="5D74F66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b/>
                <w:bCs/>
                <w:color w:val="000000"/>
                <w:sz w:val="20"/>
                <w:szCs w:val="20"/>
              </w:rPr>
              <w:t>Szimpóziumvezető(k)</w:t>
            </w:r>
          </w:p>
        </w:tc>
        <w:tc>
          <w:tcPr>
            <w:tcW w:w="2126" w:type="dxa"/>
          </w:tcPr>
          <w:p w14:paraId="6B1DA6F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b/>
                <w:bCs/>
                <w:color w:val="000000"/>
                <w:sz w:val="20"/>
                <w:szCs w:val="20"/>
              </w:rPr>
              <w:t>Időpont</w:t>
            </w:r>
          </w:p>
        </w:tc>
        <w:tc>
          <w:tcPr>
            <w:tcW w:w="1502" w:type="dxa"/>
          </w:tcPr>
          <w:p w14:paraId="6B9AE12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b/>
                <w:bCs/>
                <w:color w:val="000000"/>
                <w:sz w:val="20"/>
                <w:szCs w:val="20"/>
              </w:rPr>
              <w:t>Helyszín</w:t>
            </w:r>
          </w:p>
        </w:tc>
      </w:tr>
      <w:tr w:rsidR="008E5CFF" w:rsidRPr="009775DE" w14:paraId="55E3BE27" w14:textId="77777777" w:rsidTr="000947C0">
        <w:tc>
          <w:tcPr>
            <w:tcW w:w="3114" w:type="dxa"/>
          </w:tcPr>
          <w:p w14:paraId="7EA1CF2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8B0EC5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A bor szerepe a magyarságkép alakításában a filoxérajárványt megelőzően</w:t>
            </w:r>
          </w:p>
        </w:tc>
        <w:tc>
          <w:tcPr>
            <w:tcW w:w="2268" w:type="dxa"/>
          </w:tcPr>
          <w:p w14:paraId="2094EBF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sz w:val="20"/>
                <w:szCs w:val="20"/>
                <w:lang w:val="hu-HU"/>
              </w:rPr>
              <w:t>N. Kis Tímea</w:t>
            </w:r>
          </w:p>
        </w:tc>
        <w:tc>
          <w:tcPr>
            <w:tcW w:w="2126" w:type="dxa"/>
          </w:tcPr>
          <w:p w14:paraId="0C2DA360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sz w:val="20"/>
                <w:szCs w:val="20"/>
                <w:lang w:val="hu-HU"/>
              </w:rPr>
              <w:t>2026. aug</w:t>
            </w:r>
            <w:r>
              <w:rPr>
                <w:sz w:val="20"/>
                <w:szCs w:val="20"/>
                <w:lang w:val="hu-HU"/>
              </w:rPr>
              <w:t>. 25.</w:t>
            </w:r>
          </w:p>
          <w:p w14:paraId="4DE14D4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575E677F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sz w:val="20"/>
                <w:szCs w:val="20"/>
                <w:lang w:val="hu-HU"/>
              </w:rPr>
              <w:t>THE</w:t>
            </w:r>
          </w:p>
          <w:p w14:paraId="5BB550A5" w14:textId="16F1892C" w:rsidR="008E5CFF" w:rsidRPr="009775DE" w:rsidRDefault="00760AE2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D</w:t>
            </w:r>
            <w:r w:rsidR="008E5CFF">
              <w:rPr>
                <w:sz w:val="20"/>
                <w:szCs w:val="20"/>
                <w:lang w:val="hu-HU"/>
              </w:rPr>
              <w:t>íszterem</w:t>
            </w:r>
          </w:p>
        </w:tc>
      </w:tr>
      <w:tr w:rsidR="008E5CFF" w:rsidRPr="009775DE" w14:paraId="46B519BF" w14:textId="77777777" w:rsidTr="000947C0">
        <w:tc>
          <w:tcPr>
            <w:tcW w:w="3114" w:type="dxa"/>
          </w:tcPr>
          <w:p w14:paraId="1D02D3CF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8B0EC5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A külhoni magyarságkép formálódása és alakítási lehetőségei a közép-európai külföldi hungarológiai műhelyek szemszögéből</w:t>
            </w:r>
          </w:p>
        </w:tc>
        <w:tc>
          <w:tcPr>
            <w:tcW w:w="2268" w:type="dxa"/>
          </w:tcPr>
          <w:p w14:paraId="1084666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 w:rsidRPr="009775DE">
              <w:rPr>
                <w:sz w:val="20"/>
                <w:szCs w:val="20"/>
                <w:lang w:val="hu-HU"/>
              </w:rPr>
              <w:t>Žagar</w:t>
            </w:r>
            <w:proofErr w:type="spellEnd"/>
            <w:r w:rsidRPr="009775DE">
              <w:rPr>
                <w:sz w:val="20"/>
                <w:szCs w:val="20"/>
                <w:lang w:val="hu-HU"/>
              </w:rPr>
              <w:t xml:space="preserve"> Szentesi Orsolya</w:t>
            </w:r>
          </w:p>
          <w:p w14:paraId="4259F5E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14:paraId="103A9EDE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sz w:val="20"/>
                <w:szCs w:val="20"/>
                <w:lang w:val="hu-HU"/>
              </w:rPr>
              <w:t>2026. aug</w:t>
            </w:r>
            <w:r>
              <w:rPr>
                <w:sz w:val="20"/>
                <w:szCs w:val="20"/>
                <w:lang w:val="hu-HU"/>
              </w:rPr>
              <w:t>. 26.</w:t>
            </w:r>
          </w:p>
          <w:p w14:paraId="33ED743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06C4C275" w14:textId="77777777" w:rsidR="003E1730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ME </w:t>
            </w:r>
          </w:p>
          <w:p w14:paraId="3790BD26" w14:textId="360783A3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A/1. ép.</w:t>
            </w:r>
            <w:r w:rsidR="003E1730">
              <w:rPr>
                <w:sz w:val="20"/>
                <w:szCs w:val="20"/>
                <w:lang w:val="hu-HU"/>
              </w:rPr>
              <w:t xml:space="preserve"> 309.</w:t>
            </w:r>
          </w:p>
        </w:tc>
      </w:tr>
      <w:tr w:rsidR="008E5CFF" w:rsidRPr="009775DE" w14:paraId="78312ECC" w14:textId="77777777" w:rsidTr="000947C0">
        <w:tc>
          <w:tcPr>
            <w:tcW w:w="3114" w:type="dxa"/>
          </w:tcPr>
          <w:p w14:paraId="2CA97E0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49472B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A magyar nemzet- és honismeret földrajzi vonatkozásai</w:t>
            </w:r>
          </w:p>
        </w:tc>
        <w:tc>
          <w:tcPr>
            <w:tcW w:w="2268" w:type="dxa"/>
          </w:tcPr>
          <w:p w14:paraId="7D5534A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Kocsis Károly</w:t>
            </w:r>
          </w:p>
        </w:tc>
        <w:tc>
          <w:tcPr>
            <w:tcW w:w="2126" w:type="dxa"/>
          </w:tcPr>
          <w:p w14:paraId="48D2B208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FC5EDF">
              <w:rPr>
                <w:sz w:val="20"/>
                <w:szCs w:val="20"/>
                <w:lang w:val="hu-HU"/>
              </w:rPr>
              <w:t>2026. aug</w:t>
            </w:r>
            <w:r>
              <w:rPr>
                <w:sz w:val="20"/>
                <w:szCs w:val="20"/>
                <w:lang w:val="hu-HU"/>
              </w:rPr>
              <w:t>.</w:t>
            </w:r>
            <w:r w:rsidRPr="00FC5EDF">
              <w:rPr>
                <w:sz w:val="20"/>
                <w:szCs w:val="20"/>
                <w:lang w:val="hu-HU"/>
              </w:rPr>
              <w:t xml:space="preserve"> </w:t>
            </w:r>
            <w:r>
              <w:rPr>
                <w:sz w:val="20"/>
                <w:szCs w:val="20"/>
                <w:lang w:val="hu-HU"/>
              </w:rPr>
              <w:t>26.</w:t>
            </w:r>
          </w:p>
          <w:p w14:paraId="5604A70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1FBBEA75" w14:textId="77777777" w:rsidR="003E1730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</w:t>
            </w:r>
          </w:p>
          <w:p w14:paraId="0B87EA38" w14:textId="5DC4E1A0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A/1. ép.</w:t>
            </w:r>
            <w:r w:rsidR="003E1730">
              <w:rPr>
                <w:sz w:val="20"/>
                <w:szCs w:val="20"/>
                <w:lang w:val="hu-HU"/>
              </w:rPr>
              <w:t xml:space="preserve"> 318.</w:t>
            </w:r>
          </w:p>
        </w:tc>
      </w:tr>
      <w:tr w:rsidR="008E5CFF" w:rsidRPr="009775DE" w14:paraId="005288E4" w14:textId="77777777" w:rsidTr="000947C0">
        <w:tc>
          <w:tcPr>
            <w:tcW w:w="3114" w:type="dxa"/>
          </w:tcPr>
          <w:p w14:paraId="11DD3AC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3A6BC9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A tulajdonnevek mint az identitástudat és a magyarságkép alakítói és tükrözői</w:t>
            </w:r>
          </w:p>
        </w:tc>
        <w:tc>
          <w:tcPr>
            <w:tcW w:w="2268" w:type="dxa"/>
          </w:tcPr>
          <w:p w14:paraId="6F23AE24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Kecskés Judit</w:t>
            </w:r>
          </w:p>
          <w:p w14:paraId="46DC857A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Slíz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Mariann</w:t>
            </w:r>
          </w:p>
          <w:p w14:paraId="14F9707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Tóth Valéria</w:t>
            </w:r>
          </w:p>
        </w:tc>
        <w:tc>
          <w:tcPr>
            <w:tcW w:w="2126" w:type="dxa"/>
          </w:tcPr>
          <w:p w14:paraId="405C4239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FC5EDF">
              <w:rPr>
                <w:sz w:val="20"/>
                <w:szCs w:val="20"/>
                <w:lang w:val="hu-HU"/>
              </w:rPr>
              <w:t>2026. aug</w:t>
            </w:r>
            <w:r>
              <w:rPr>
                <w:sz w:val="20"/>
                <w:szCs w:val="20"/>
                <w:lang w:val="hu-HU"/>
              </w:rPr>
              <w:t>.</w:t>
            </w:r>
            <w:r w:rsidRPr="00FC5EDF">
              <w:rPr>
                <w:sz w:val="20"/>
                <w:szCs w:val="20"/>
                <w:lang w:val="hu-HU"/>
              </w:rPr>
              <w:t xml:space="preserve"> </w:t>
            </w:r>
            <w:r>
              <w:rPr>
                <w:sz w:val="20"/>
                <w:szCs w:val="20"/>
                <w:lang w:val="hu-HU"/>
              </w:rPr>
              <w:t>25–26.</w:t>
            </w:r>
          </w:p>
          <w:p w14:paraId="2E65590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(kedd–szerda)</w:t>
            </w:r>
          </w:p>
        </w:tc>
        <w:tc>
          <w:tcPr>
            <w:tcW w:w="1502" w:type="dxa"/>
          </w:tcPr>
          <w:p w14:paraId="07358D8A" w14:textId="77777777" w:rsidR="003E1730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</w:t>
            </w:r>
          </w:p>
          <w:p w14:paraId="01143C1B" w14:textId="63203F98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A/1. ép.</w:t>
            </w:r>
            <w:r w:rsidR="003E1730">
              <w:rPr>
                <w:sz w:val="20"/>
                <w:szCs w:val="20"/>
                <w:lang w:val="hu-HU"/>
              </w:rPr>
              <w:t xml:space="preserve"> 320.</w:t>
            </w:r>
          </w:p>
        </w:tc>
      </w:tr>
      <w:tr w:rsidR="008E5CFF" w:rsidRPr="009775DE" w14:paraId="42DABF6B" w14:textId="77777777" w:rsidTr="000947C0">
        <w:tc>
          <w:tcPr>
            <w:tcW w:w="3114" w:type="dxa"/>
          </w:tcPr>
          <w:p w14:paraId="795A455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E97D6E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Diaszpóra és identitáskonstrukciók / Diaszpóra, identitás és hovatartozás</w:t>
            </w:r>
          </w:p>
        </w:tc>
        <w:tc>
          <w:tcPr>
            <w:tcW w:w="2268" w:type="dxa"/>
          </w:tcPr>
          <w:p w14:paraId="17229D3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Andrea </w:t>
            </w:r>
            <w:proofErr w:type="spellStart"/>
            <w:r>
              <w:rPr>
                <w:sz w:val="20"/>
                <w:szCs w:val="20"/>
                <w:lang w:val="hu-HU"/>
              </w:rPr>
              <w:t>Seidler</w:t>
            </w:r>
            <w:proofErr w:type="spellEnd"/>
          </w:p>
          <w:p w14:paraId="25F51D9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Csire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Márta</w:t>
            </w:r>
          </w:p>
        </w:tc>
        <w:tc>
          <w:tcPr>
            <w:tcW w:w="2126" w:type="dxa"/>
          </w:tcPr>
          <w:p w14:paraId="477C296E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014E2E1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2C386483" w14:textId="77777777" w:rsidR="003E1730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</w:t>
            </w:r>
          </w:p>
          <w:p w14:paraId="2F49F222" w14:textId="6C6B761B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A/1. ép.</w:t>
            </w:r>
            <w:r w:rsidR="003E1730">
              <w:rPr>
                <w:sz w:val="20"/>
                <w:szCs w:val="20"/>
                <w:lang w:val="hu-HU"/>
              </w:rPr>
              <w:t xml:space="preserve"> 318.</w:t>
            </w:r>
          </w:p>
        </w:tc>
      </w:tr>
      <w:tr w:rsidR="008E5CFF" w:rsidRPr="009775DE" w14:paraId="4510A78B" w14:textId="77777777" w:rsidTr="000947C0">
        <w:tc>
          <w:tcPr>
            <w:tcW w:w="3114" w:type="dxa"/>
          </w:tcPr>
          <w:p w14:paraId="5CEE52A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EF59C3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Difficile est historiam non scribere – Magyarok és külföldiek a hosszú háború („tizenötéves” háború) történetíróinál</w:t>
            </w:r>
          </w:p>
        </w:tc>
        <w:tc>
          <w:tcPr>
            <w:tcW w:w="2268" w:type="dxa"/>
          </w:tcPr>
          <w:p w14:paraId="3DE5028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Gyulai Éva</w:t>
            </w:r>
          </w:p>
        </w:tc>
        <w:tc>
          <w:tcPr>
            <w:tcW w:w="2126" w:type="dxa"/>
          </w:tcPr>
          <w:p w14:paraId="159E70DA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 </w:t>
            </w:r>
          </w:p>
          <w:p w14:paraId="7A5C081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7E410A21" w14:textId="77777777" w:rsidR="003E1730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</w:t>
            </w:r>
          </w:p>
          <w:p w14:paraId="37AEB98A" w14:textId="2A1E877A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</w:t>
            </w:r>
            <w:r w:rsidR="003E1730">
              <w:rPr>
                <w:sz w:val="20"/>
                <w:szCs w:val="20"/>
                <w:lang w:val="hu-HU"/>
              </w:rPr>
              <w:t>4</w:t>
            </w:r>
            <w:r>
              <w:rPr>
                <w:sz w:val="20"/>
                <w:szCs w:val="20"/>
                <w:lang w:val="hu-HU"/>
              </w:rPr>
              <w:t>. ép.</w:t>
            </w:r>
            <w:r w:rsidR="003E1730">
              <w:rPr>
                <w:sz w:val="20"/>
                <w:szCs w:val="20"/>
                <w:lang w:val="hu-HU"/>
              </w:rPr>
              <w:t xml:space="preserve"> Szenátus-terem</w:t>
            </w:r>
          </w:p>
        </w:tc>
      </w:tr>
      <w:tr w:rsidR="008E5CFF" w:rsidRPr="009775DE" w14:paraId="3255210A" w14:textId="77777777" w:rsidTr="000947C0">
        <w:tc>
          <w:tcPr>
            <w:tcW w:w="3114" w:type="dxa"/>
          </w:tcPr>
          <w:p w14:paraId="2AF8531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EF59C3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Digitális technológiák a humán tudományokban a 21. században</w:t>
            </w:r>
          </w:p>
        </w:tc>
        <w:tc>
          <w:tcPr>
            <w:tcW w:w="2268" w:type="dxa"/>
          </w:tcPr>
          <w:p w14:paraId="139974A7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Palkó Gábor</w:t>
            </w:r>
          </w:p>
          <w:p w14:paraId="011CDA7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Fellegi Zsófia</w:t>
            </w:r>
          </w:p>
        </w:tc>
        <w:tc>
          <w:tcPr>
            <w:tcW w:w="2126" w:type="dxa"/>
          </w:tcPr>
          <w:p w14:paraId="4AF62973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60A10448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7E2F18E6" w14:textId="77777777" w:rsidR="002D648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1C2E2BDB" w14:textId="3B27F8D1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2D648B">
              <w:rPr>
                <w:sz w:val="20"/>
                <w:szCs w:val="20"/>
                <w:lang w:val="hu-HU"/>
              </w:rPr>
              <w:t xml:space="preserve"> 309.</w:t>
            </w:r>
          </w:p>
        </w:tc>
      </w:tr>
      <w:tr w:rsidR="008E5CFF" w:rsidRPr="009775DE" w14:paraId="6A5E4E1C" w14:textId="77777777" w:rsidTr="000947C0">
        <w:tc>
          <w:tcPr>
            <w:tcW w:w="3114" w:type="dxa"/>
          </w:tcPr>
          <w:p w14:paraId="06E1441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3A6BC9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Dráma- és színháztudományi szimpózium</w:t>
            </w:r>
          </w:p>
        </w:tc>
        <w:tc>
          <w:tcPr>
            <w:tcW w:w="2268" w:type="dxa"/>
          </w:tcPr>
          <w:p w14:paraId="0AFEF15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Egyed Emese</w:t>
            </w:r>
          </w:p>
          <w:p w14:paraId="717C6FA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Sirató Ildikó</w:t>
            </w:r>
          </w:p>
        </w:tc>
        <w:tc>
          <w:tcPr>
            <w:tcW w:w="2126" w:type="dxa"/>
          </w:tcPr>
          <w:p w14:paraId="4DD4B249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25.</w:t>
            </w:r>
          </w:p>
          <w:p w14:paraId="73C8792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08EB8D8E" w14:textId="77777777" w:rsidR="000852E0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6CDCB6D0" w14:textId="1749DECB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0852E0">
              <w:rPr>
                <w:sz w:val="20"/>
                <w:szCs w:val="20"/>
                <w:lang w:val="hu-HU"/>
              </w:rPr>
              <w:t xml:space="preserve"> 316.</w:t>
            </w:r>
          </w:p>
        </w:tc>
      </w:tr>
      <w:tr w:rsidR="008E5CFF" w:rsidRPr="009775DE" w14:paraId="6F11A42D" w14:textId="77777777" w:rsidTr="000947C0">
        <w:tc>
          <w:tcPr>
            <w:tcW w:w="3114" w:type="dxa"/>
          </w:tcPr>
          <w:p w14:paraId="3EE76E7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0E11C5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Hálózatok, karrier- és professzionalizációs modellek, értelmiségkutatás</w:t>
            </w:r>
          </w:p>
        </w:tc>
        <w:tc>
          <w:tcPr>
            <w:tcW w:w="2268" w:type="dxa"/>
          </w:tcPr>
          <w:p w14:paraId="4F85094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Boka László</w:t>
            </w:r>
          </w:p>
          <w:p w14:paraId="3DC2621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Biró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Annamária</w:t>
            </w:r>
          </w:p>
        </w:tc>
        <w:tc>
          <w:tcPr>
            <w:tcW w:w="2126" w:type="dxa"/>
          </w:tcPr>
          <w:p w14:paraId="65397F5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69D62F6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6E382D9E" w14:textId="77777777" w:rsidR="00AF3F8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58E54840" w14:textId="0FD9E0AE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AF3F8E">
              <w:rPr>
                <w:sz w:val="20"/>
                <w:szCs w:val="20"/>
                <w:lang w:val="hu-HU"/>
              </w:rPr>
              <w:t xml:space="preserve"> 310.</w:t>
            </w:r>
          </w:p>
        </w:tc>
      </w:tr>
      <w:tr w:rsidR="008E5CFF" w:rsidRPr="009775DE" w14:paraId="55E2A239" w14:textId="77777777" w:rsidTr="000947C0">
        <w:tc>
          <w:tcPr>
            <w:tcW w:w="3114" w:type="dxa"/>
          </w:tcPr>
          <w:p w14:paraId="12D445E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0E11C5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Humanizmus és irodalmi nyelvhasználat Kelet-Közép-Európában (15–17. század)</w:t>
            </w:r>
          </w:p>
        </w:tc>
        <w:tc>
          <w:tcPr>
            <w:tcW w:w="2268" w:type="dxa"/>
          </w:tcPr>
          <w:p w14:paraId="7489F2BF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Kiss Farkas Gábor</w:t>
            </w:r>
          </w:p>
        </w:tc>
        <w:tc>
          <w:tcPr>
            <w:tcW w:w="2126" w:type="dxa"/>
          </w:tcPr>
          <w:p w14:paraId="6B328F0E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0DA70E1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13D6763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THE</w:t>
            </w:r>
          </w:p>
          <w:p w14:paraId="5CD44186" w14:textId="7D32CED2" w:rsidR="00760AE2" w:rsidRPr="009775DE" w:rsidRDefault="00760AE2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Díszterem</w:t>
            </w:r>
          </w:p>
        </w:tc>
      </w:tr>
      <w:tr w:rsidR="008E5CFF" w:rsidRPr="009775DE" w14:paraId="45F72709" w14:textId="77777777" w:rsidTr="000947C0">
        <w:tc>
          <w:tcPr>
            <w:tcW w:w="3114" w:type="dxa"/>
          </w:tcPr>
          <w:p w14:paraId="727637CD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3A6BC9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Hungarológia a Távol-Kelet szemszögéből: Térátlépés, megértés, újraértelmezés a nyelvi és szociokulturális különbségeken túl</w:t>
            </w:r>
          </w:p>
        </w:tc>
        <w:tc>
          <w:tcPr>
            <w:tcW w:w="2268" w:type="dxa"/>
          </w:tcPr>
          <w:p w14:paraId="3C479E2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Okamoto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Mari</w:t>
            </w:r>
          </w:p>
        </w:tc>
        <w:tc>
          <w:tcPr>
            <w:tcW w:w="2126" w:type="dxa"/>
          </w:tcPr>
          <w:p w14:paraId="228BCAA3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25. </w:t>
            </w:r>
          </w:p>
          <w:p w14:paraId="67E9A21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65196ED0" w14:textId="77777777" w:rsidR="00760AE2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08FBFBCA" w14:textId="160B89E3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760AE2">
              <w:rPr>
                <w:sz w:val="20"/>
                <w:szCs w:val="20"/>
                <w:lang w:val="hu-HU"/>
              </w:rPr>
              <w:t xml:space="preserve"> 309.</w:t>
            </w:r>
          </w:p>
        </w:tc>
      </w:tr>
      <w:tr w:rsidR="008E5CFF" w:rsidRPr="009775DE" w14:paraId="4CD9C83E" w14:textId="77777777" w:rsidTr="000947C0">
        <w:tc>
          <w:tcPr>
            <w:tcW w:w="3114" w:type="dxa"/>
          </w:tcPr>
          <w:p w14:paraId="35A1560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0E11C5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Karrierlehetőségek a 18. századi Magyarországon: társadalmi, nemzeti, felekezeti átlépések és határaik</w:t>
            </w:r>
          </w:p>
        </w:tc>
        <w:tc>
          <w:tcPr>
            <w:tcW w:w="2268" w:type="dxa"/>
          </w:tcPr>
          <w:p w14:paraId="096DB7D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Olga </w:t>
            </w:r>
            <w:proofErr w:type="spellStart"/>
            <w:r>
              <w:rPr>
                <w:sz w:val="20"/>
                <w:szCs w:val="20"/>
                <w:lang w:val="hu-HU"/>
              </w:rPr>
              <w:t>Khavanova</w:t>
            </w:r>
            <w:proofErr w:type="spellEnd"/>
          </w:p>
          <w:p w14:paraId="513170A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Forgó András</w:t>
            </w:r>
          </w:p>
        </w:tc>
        <w:tc>
          <w:tcPr>
            <w:tcW w:w="2126" w:type="dxa"/>
          </w:tcPr>
          <w:p w14:paraId="70BC1C3F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7B948BB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57D44AF1" w14:textId="77777777" w:rsidR="00760AE2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0CC06B1C" w14:textId="75D64E9F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760AE2">
              <w:rPr>
                <w:sz w:val="20"/>
                <w:szCs w:val="20"/>
                <w:lang w:val="hu-HU"/>
              </w:rPr>
              <w:t xml:space="preserve"> 319.</w:t>
            </w:r>
          </w:p>
        </w:tc>
      </w:tr>
      <w:tr w:rsidR="008E5CFF" w:rsidRPr="009775DE" w14:paraId="0D58E753" w14:textId="77777777" w:rsidTr="000947C0">
        <w:tc>
          <w:tcPr>
            <w:tcW w:w="3114" w:type="dxa"/>
          </w:tcPr>
          <w:p w14:paraId="59E3DFC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7E252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Kint és bent: A térségi változások kulturális vonatkozásai a közép-európai térben</w:t>
            </w:r>
          </w:p>
        </w:tc>
        <w:tc>
          <w:tcPr>
            <w:tcW w:w="2268" w:type="dxa"/>
          </w:tcPr>
          <w:p w14:paraId="160C5BF7" w14:textId="77777777" w:rsidR="008E5CFF" w:rsidRPr="00A82449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 w:rsidRPr="00A82449">
              <w:rPr>
                <w:sz w:val="20"/>
                <w:szCs w:val="20"/>
                <w:lang w:val="hu-HU"/>
              </w:rPr>
              <w:t>Vančo</w:t>
            </w:r>
            <w:proofErr w:type="spellEnd"/>
            <w:r w:rsidRPr="00A82449">
              <w:rPr>
                <w:sz w:val="20"/>
                <w:szCs w:val="20"/>
                <w:lang w:val="hu-HU"/>
              </w:rPr>
              <w:t xml:space="preserve"> Ildikó</w:t>
            </w:r>
          </w:p>
          <w:p w14:paraId="7330CC93" w14:textId="77777777" w:rsidR="008E5CFF" w:rsidRPr="00A82449" w:rsidRDefault="008E5CFF" w:rsidP="000947C0">
            <w:pPr>
              <w:rPr>
                <w:sz w:val="20"/>
                <w:szCs w:val="20"/>
                <w:lang w:val="hu-HU"/>
              </w:rPr>
            </w:pPr>
          </w:p>
          <w:p w14:paraId="322505EF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</w:p>
        </w:tc>
        <w:tc>
          <w:tcPr>
            <w:tcW w:w="2126" w:type="dxa"/>
          </w:tcPr>
          <w:p w14:paraId="51617645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25.</w:t>
            </w:r>
          </w:p>
          <w:p w14:paraId="230303B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0A732FD8" w14:textId="77777777" w:rsidR="00760AE2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45B35F39" w14:textId="5A9C91FD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760AE2">
              <w:rPr>
                <w:sz w:val="20"/>
                <w:szCs w:val="20"/>
                <w:lang w:val="hu-HU"/>
              </w:rPr>
              <w:t xml:space="preserve"> 310.</w:t>
            </w:r>
          </w:p>
        </w:tc>
      </w:tr>
      <w:tr w:rsidR="008E5CFF" w:rsidRPr="009775DE" w14:paraId="3280591F" w14:textId="77777777" w:rsidTr="000947C0">
        <w:tc>
          <w:tcPr>
            <w:tcW w:w="3114" w:type="dxa"/>
          </w:tcPr>
          <w:p w14:paraId="26AF17E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6C20B4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Korszakváltások öröksége – Társadalom és mindennapi élet a változás dinamikájában</w:t>
            </w:r>
          </w:p>
        </w:tc>
        <w:tc>
          <w:tcPr>
            <w:tcW w:w="2268" w:type="dxa"/>
          </w:tcPr>
          <w:p w14:paraId="26357820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Balogh Balázs</w:t>
            </w:r>
          </w:p>
        </w:tc>
        <w:tc>
          <w:tcPr>
            <w:tcW w:w="2126" w:type="dxa"/>
          </w:tcPr>
          <w:p w14:paraId="6C4E30B9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0EB025E4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  <w:p w14:paraId="16AA58E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</w:p>
        </w:tc>
        <w:tc>
          <w:tcPr>
            <w:tcW w:w="1502" w:type="dxa"/>
          </w:tcPr>
          <w:p w14:paraId="07E15493" w14:textId="77777777" w:rsidR="00976B4C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20212475" w14:textId="74361A71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976B4C">
              <w:rPr>
                <w:sz w:val="20"/>
                <w:szCs w:val="20"/>
                <w:lang w:val="hu-HU"/>
              </w:rPr>
              <w:t xml:space="preserve"> 310.</w:t>
            </w:r>
          </w:p>
        </w:tc>
      </w:tr>
      <w:tr w:rsidR="008E5CFF" w:rsidRPr="009775DE" w14:paraId="7CB6A3DE" w14:textId="77777777" w:rsidTr="000947C0">
        <w:tc>
          <w:tcPr>
            <w:tcW w:w="3114" w:type="dxa"/>
          </w:tcPr>
          <w:p w14:paraId="00E7D21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561B90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Köztér és közösség: Városantropológiai megközelítések a szocialista városok vizsgálatában</w:t>
            </w:r>
          </w:p>
        </w:tc>
        <w:tc>
          <w:tcPr>
            <w:tcW w:w="2268" w:type="dxa"/>
          </w:tcPr>
          <w:p w14:paraId="58731E9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Dobák Judit</w:t>
            </w:r>
          </w:p>
        </w:tc>
        <w:tc>
          <w:tcPr>
            <w:tcW w:w="2126" w:type="dxa"/>
          </w:tcPr>
          <w:p w14:paraId="536A1C3E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28CA4619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44160F6A" w14:textId="77777777" w:rsidR="00D444D0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72F0032C" w14:textId="26FB2258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D444D0">
              <w:rPr>
                <w:sz w:val="20"/>
                <w:szCs w:val="20"/>
                <w:lang w:val="hu-HU"/>
              </w:rPr>
              <w:t xml:space="preserve"> 311.</w:t>
            </w:r>
          </w:p>
        </w:tc>
      </w:tr>
      <w:tr w:rsidR="008E5CFF" w:rsidRPr="009775DE" w14:paraId="7954A3FA" w14:textId="77777777" w:rsidTr="000947C0">
        <w:tc>
          <w:tcPr>
            <w:tcW w:w="3114" w:type="dxa"/>
          </w:tcPr>
          <w:p w14:paraId="05B989A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1C7AF3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Magyarország-kép változó nemzetközi koordinátái a 16–18. századi európai nyomtatott sajtóműfajok tükrében</w:t>
            </w:r>
          </w:p>
        </w:tc>
        <w:tc>
          <w:tcPr>
            <w:tcW w:w="2268" w:type="dxa"/>
          </w:tcPr>
          <w:p w14:paraId="39E2142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G. </w:t>
            </w:r>
            <w:proofErr w:type="spellStart"/>
            <w:r>
              <w:rPr>
                <w:sz w:val="20"/>
                <w:szCs w:val="20"/>
                <w:lang w:val="hu-HU"/>
              </w:rPr>
              <w:t>Etényi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Nóra</w:t>
            </w:r>
          </w:p>
        </w:tc>
        <w:tc>
          <w:tcPr>
            <w:tcW w:w="2126" w:type="dxa"/>
          </w:tcPr>
          <w:p w14:paraId="312BB8C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755D060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5AE2CF06" w14:textId="77777777" w:rsidR="00E02051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0CBE3DC7" w14:textId="792E3863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E02051">
              <w:rPr>
                <w:sz w:val="20"/>
                <w:szCs w:val="20"/>
                <w:lang w:val="hu-HU"/>
              </w:rPr>
              <w:t xml:space="preserve"> 312.</w:t>
            </w:r>
          </w:p>
        </w:tc>
      </w:tr>
      <w:tr w:rsidR="008E5CFF" w:rsidRPr="009775DE" w14:paraId="5FC5133E" w14:textId="77777777" w:rsidTr="000947C0">
        <w:tc>
          <w:tcPr>
            <w:tcW w:w="3114" w:type="dxa"/>
          </w:tcPr>
          <w:p w14:paraId="3F239FDD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7E252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Magyarságkép a nyelvkönyvekben régen és ma</w:t>
            </w:r>
          </w:p>
        </w:tc>
        <w:tc>
          <w:tcPr>
            <w:tcW w:w="2268" w:type="dxa"/>
          </w:tcPr>
          <w:p w14:paraId="54B8A64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Nádor Orsolya</w:t>
            </w:r>
          </w:p>
        </w:tc>
        <w:tc>
          <w:tcPr>
            <w:tcW w:w="2126" w:type="dxa"/>
          </w:tcPr>
          <w:p w14:paraId="4AD07040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25–26.</w:t>
            </w:r>
          </w:p>
          <w:p w14:paraId="396F1B6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(kedd–szerda)</w:t>
            </w:r>
          </w:p>
        </w:tc>
        <w:tc>
          <w:tcPr>
            <w:tcW w:w="1502" w:type="dxa"/>
          </w:tcPr>
          <w:p w14:paraId="4C4F3DD9" w14:textId="77777777" w:rsidR="00F42533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767ACADA" w14:textId="70B424F9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F42533">
              <w:rPr>
                <w:sz w:val="20"/>
                <w:szCs w:val="20"/>
                <w:lang w:val="hu-HU"/>
              </w:rPr>
              <w:t xml:space="preserve"> 312.</w:t>
            </w:r>
          </w:p>
        </w:tc>
      </w:tr>
      <w:tr w:rsidR="008E5CFF" w:rsidRPr="009775DE" w14:paraId="27AB062A" w14:textId="77777777" w:rsidTr="000947C0">
        <w:tc>
          <w:tcPr>
            <w:tcW w:w="3114" w:type="dxa"/>
          </w:tcPr>
          <w:p w14:paraId="268009B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A8714B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Magyarságkép és magyarságtudat a XX–XXI. századi magyar irodalomban</w:t>
            </w:r>
          </w:p>
        </w:tc>
        <w:tc>
          <w:tcPr>
            <w:tcW w:w="2268" w:type="dxa"/>
          </w:tcPr>
          <w:p w14:paraId="1901834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Horváth Kornélia</w:t>
            </w:r>
          </w:p>
        </w:tc>
        <w:tc>
          <w:tcPr>
            <w:tcW w:w="2126" w:type="dxa"/>
          </w:tcPr>
          <w:p w14:paraId="6A17084C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25.</w:t>
            </w:r>
          </w:p>
          <w:p w14:paraId="10A637F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78447367" w14:textId="77777777" w:rsidR="00EE57D5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53BD7E81" w14:textId="4D2F4364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EE57D5">
              <w:rPr>
                <w:sz w:val="20"/>
                <w:szCs w:val="20"/>
                <w:lang w:val="hu-HU"/>
              </w:rPr>
              <w:t xml:space="preserve"> 315.</w:t>
            </w:r>
          </w:p>
        </w:tc>
      </w:tr>
      <w:tr w:rsidR="008E5CFF" w:rsidRPr="009775DE" w14:paraId="09BE11D1" w14:textId="77777777" w:rsidTr="000947C0">
        <w:tc>
          <w:tcPr>
            <w:tcW w:w="3114" w:type="dxa"/>
          </w:tcPr>
          <w:p w14:paraId="671830ED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8F7A7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lastRenderedPageBreak/>
              <w:t>Magyarságkép, nemzeti identitás a 16–18. századi lelkiségtörténet tükrében</w:t>
            </w:r>
          </w:p>
        </w:tc>
        <w:tc>
          <w:tcPr>
            <w:tcW w:w="2268" w:type="dxa"/>
          </w:tcPr>
          <w:p w14:paraId="2619F2B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Bajáki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Rita</w:t>
            </w:r>
          </w:p>
        </w:tc>
        <w:tc>
          <w:tcPr>
            <w:tcW w:w="2126" w:type="dxa"/>
          </w:tcPr>
          <w:p w14:paraId="4C81A25C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243E86A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1122B5E1" w14:textId="77777777" w:rsidR="00CA61D7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0DBF94D9" w14:textId="3861B93E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CA61D7">
              <w:rPr>
                <w:sz w:val="20"/>
                <w:szCs w:val="20"/>
                <w:lang w:val="hu-HU"/>
              </w:rPr>
              <w:t xml:space="preserve"> 313.</w:t>
            </w:r>
          </w:p>
        </w:tc>
      </w:tr>
      <w:tr w:rsidR="008E5CFF" w:rsidRPr="009775DE" w14:paraId="01AF484B" w14:textId="77777777" w:rsidTr="000947C0">
        <w:tc>
          <w:tcPr>
            <w:tcW w:w="3114" w:type="dxa"/>
          </w:tcPr>
          <w:p w14:paraId="5BBE2F4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7E252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„Minden Egész eltörött”: A Monarchia öröksége (magyar–osztrák kapcsolatok a 20. században)</w:t>
            </w:r>
          </w:p>
        </w:tc>
        <w:tc>
          <w:tcPr>
            <w:tcW w:w="2268" w:type="dxa"/>
          </w:tcPr>
          <w:p w14:paraId="2A27B08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 w:rsidRPr="009775DE">
              <w:rPr>
                <w:sz w:val="20"/>
                <w:szCs w:val="20"/>
                <w:lang w:val="hu-HU"/>
              </w:rPr>
              <w:t>Ujváry</w:t>
            </w:r>
            <w:proofErr w:type="spellEnd"/>
            <w:r w:rsidRPr="009775DE">
              <w:rPr>
                <w:sz w:val="20"/>
                <w:szCs w:val="20"/>
                <w:lang w:val="hu-HU"/>
              </w:rPr>
              <w:t xml:space="preserve"> Gábor</w:t>
            </w:r>
          </w:p>
        </w:tc>
        <w:tc>
          <w:tcPr>
            <w:tcW w:w="2126" w:type="dxa"/>
          </w:tcPr>
          <w:p w14:paraId="4FABCB56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9775DE">
              <w:rPr>
                <w:sz w:val="20"/>
                <w:szCs w:val="20"/>
                <w:lang w:val="hu-HU"/>
              </w:rPr>
              <w:t>2026. aug</w:t>
            </w:r>
            <w:r>
              <w:rPr>
                <w:sz w:val="20"/>
                <w:szCs w:val="20"/>
                <w:lang w:val="hu-HU"/>
              </w:rPr>
              <w:t>. 25–26.</w:t>
            </w:r>
          </w:p>
          <w:p w14:paraId="0CA48719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(kedd–szerda)</w:t>
            </w:r>
          </w:p>
        </w:tc>
        <w:tc>
          <w:tcPr>
            <w:tcW w:w="1502" w:type="dxa"/>
          </w:tcPr>
          <w:p w14:paraId="707A7386" w14:textId="77777777" w:rsidR="00CD58C4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</w:t>
            </w:r>
          </w:p>
          <w:p w14:paraId="1EDF904B" w14:textId="3E354292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A/1. ép.</w:t>
            </w:r>
            <w:r w:rsidR="00CD58C4">
              <w:rPr>
                <w:sz w:val="20"/>
                <w:szCs w:val="20"/>
                <w:lang w:val="hu-HU"/>
              </w:rPr>
              <w:t xml:space="preserve"> 311.</w:t>
            </w:r>
          </w:p>
        </w:tc>
      </w:tr>
      <w:tr w:rsidR="008E5CFF" w:rsidRPr="009775DE" w14:paraId="1FDB1319" w14:textId="77777777" w:rsidTr="000947C0">
        <w:tc>
          <w:tcPr>
            <w:tcW w:w="3114" w:type="dxa"/>
          </w:tcPr>
          <w:p w14:paraId="3C751DD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8F7A7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Nálunk és szomszéd nemzeteknél: Szimpózium Kiss Gy. Csaba emlékére</w:t>
            </w:r>
          </w:p>
        </w:tc>
        <w:tc>
          <w:tcPr>
            <w:tcW w:w="2268" w:type="dxa"/>
          </w:tcPr>
          <w:p w14:paraId="7405BA16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Mészáros Andor</w:t>
            </w:r>
          </w:p>
          <w:p w14:paraId="1AC0C2B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Bárczi Zsófia</w:t>
            </w:r>
          </w:p>
        </w:tc>
        <w:tc>
          <w:tcPr>
            <w:tcW w:w="2126" w:type="dxa"/>
          </w:tcPr>
          <w:p w14:paraId="6FFA054C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65AA1E4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61575F68" w14:textId="77777777" w:rsidR="00CD58C4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4A57A829" w14:textId="5BEC83BE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CD58C4">
              <w:rPr>
                <w:sz w:val="20"/>
                <w:szCs w:val="20"/>
                <w:lang w:val="hu-HU"/>
              </w:rPr>
              <w:t xml:space="preserve"> 320.</w:t>
            </w:r>
          </w:p>
        </w:tc>
      </w:tr>
      <w:tr w:rsidR="008E5CFF" w:rsidRPr="009775DE" w14:paraId="69163323" w14:textId="77777777" w:rsidTr="000947C0">
        <w:tc>
          <w:tcPr>
            <w:tcW w:w="3114" w:type="dxa"/>
          </w:tcPr>
          <w:p w14:paraId="327876A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013249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Nemzeti filozófiák kelet-közép-európai kontextusban</w:t>
            </w:r>
          </w:p>
        </w:tc>
        <w:tc>
          <w:tcPr>
            <w:tcW w:w="2268" w:type="dxa"/>
          </w:tcPr>
          <w:p w14:paraId="526BE27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Székely László</w:t>
            </w:r>
          </w:p>
          <w:p w14:paraId="0FDAEEB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Mester Béla</w:t>
            </w:r>
          </w:p>
        </w:tc>
        <w:tc>
          <w:tcPr>
            <w:tcW w:w="2126" w:type="dxa"/>
          </w:tcPr>
          <w:p w14:paraId="5D054211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25–26.</w:t>
            </w:r>
          </w:p>
          <w:p w14:paraId="2DC4609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(kedd–szerda)</w:t>
            </w:r>
          </w:p>
        </w:tc>
        <w:tc>
          <w:tcPr>
            <w:tcW w:w="1502" w:type="dxa"/>
          </w:tcPr>
          <w:p w14:paraId="5E53CFF0" w14:textId="77777777" w:rsidR="001A237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61BB4A17" w14:textId="5C790134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1A237B">
              <w:rPr>
                <w:sz w:val="20"/>
                <w:szCs w:val="20"/>
                <w:lang w:val="hu-HU"/>
              </w:rPr>
              <w:t xml:space="preserve"> 313.</w:t>
            </w:r>
          </w:p>
        </w:tc>
      </w:tr>
      <w:tr w:rsidR="008E5CFF" w:rsidRPr="009775DE" w14:paraId="07DC9532" w14:textId="77777777" w:rsidTr="000947C0">
        <w:tc>
          <w:tcPr>
            <w:tcW w:w="3114" w:type="dxa"/>
          </w:tcPr>
          <w:p w14:paraId="13B4BD4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66273E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Nyelv és identitás</w:t>
            </w:r>
          </w:p>
        </w:tc>
        <w:tc>
          <w:tcPr>
            <w:tcW w:w="2268" w:type="dxa"/>
          </w:tcPr>
          <w:p w14:paraId="17CF08E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Sándor Klára</w:t>
            </w:r>
          </w:p>
        </w:tc>
        <w:tc>
          <w:tcPr>
            <w:tcW w:w="2126" w:type="dxa"/>
          </w:tcPr>
          <w:p w14:paraId="7C95DFF5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 </w:t>
            </w:r>
          </w:p>
          <w:p w14:paraId="1CBDA9E0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1D1EA893" w14:textId="77777777" w:rsidR="001A237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332AB132" w14:textId="036B9F5D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1A237B">
              <w:rPr>
                <w:sz w:val="20"/>
                <w:szCs w:val="20"/>
                <w:lang w:val="hu-HU"/>
              </w:rPr>
              <w:t xml:space="preserve"> 315.</w:t>
            </w:r>
          </w:p>
        </w:tc>
      </w:tr>
      <w:tr w:rsidR="008E5CFF" w:rsidRPr="009775DE" w14:paraId="61897EB6" w14:textId="77777777" w:rsidTr="000947C0">
        <w:tc>
          <w:tcPr>
            <w:tcW w:w="3114" w:type="dxa"/>
          </w:tcPr>
          <w:p w14:paraId="3454645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A8714B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Protestáns identitás és magyarságkép 1517 és 1860 között</w:t>
            </w:r>
          </w:p>
        </w:tc>
        <w:tc>
          <w:tcPr>
            <w:tcW w:w="2268" w:type="dxa"/>
          </w:tcPr>
          <w:p w14:paraId="249990B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Hegyi Ádám</w:t>
            </w:r>
          </w:p>
          <w:p w14:paraId="325221D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Ugrai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János</w:t>
            </w:r>
          </w:p>
        </w:tc>
        <w:tc>
          <w:tcPr>
            <w:tcW w:w="2126" w:type="dxa"/>
          </w:tcPr>
          <w:p w14:paraId="13E8E8A9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25.</w:t>
            </w:r>
          </w:p>
          <w:p w14:paraId="69324DAB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(kedd)</w:t>
            </w:r>
          </w:p>
        </w:tc>
        <w:tc>
          <w:tcPr>
            <w:tcW w:w="1502" w:type="dxa"/>
          </w:tcPr>
          <w:p w14:paraId="4D65B97C" w14:textId="77777777" w:rsidR="001A237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49DA94C1" w14:textId="2F99EF24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1A237B">
              <w:rPr>
                <w:sz w:val="20"/>
                <w:szCs w:val="20"/>
                <w:lang w:val="hu-HU"/>
              </w:rPr>
              <w:t xml:space="preserve"> 317.</w:t>
            </w:r>
          </w:p>
        </w:tc>
      </w:tr>
      <w:tr w:rsidR="008E5CFF" w:rsidRPr="009775DE" w14:paraId="653C4F53" w14:textId="77777777" w:rsidTr="000947C0">
        <w:tc>
          <w:tcPr>
            <w:tcW w:w="3114" w:type="dxa"/>
          </w:tcPr>
          <w:p w14:paraId="72CEFAB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9238B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Puszta, ugar, zóna, tér: Tájszimbolika és térpoétika a modern magyar irodalomban</w:t>
            </w:r>
          </w:p>
        </w:tc>
        <w:tc>
          <w:tcPr>
            <w:tcW w:w="2268" w:type="dxa"/>
          </w:tcPr>
          <w:p w14:paraId="0974F5D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Radnai Dániel Szabolcs</w:t>
            </w:r>
          </w:p>
          <w:p w14:paraId="67088F06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Mekis D. János</w:t>
            </w:r>
          </w:p>
        </w:tc>
        <w:tc>
          <w:tcPr>
            <w:tcW w:w="2126" w:type="dxa"/>
          </w:tcPr>
          <w:p w14:paraId="4E63C96C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653311D1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3C2CD067" w14:textId="77777777" w:rsidR="00534EF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733F7A1B" w14:textId="732C63F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534EFB">
              <w:rPr>
                <w:sz w:val="20"/>
                <w:szCs w:val="20"/>
                <w:lang w:val="hu-HU"/>
              </w:rPr>
              <w:t xml:space="preserve"> 316.</w:t>
            </w:r>
          </w:p>
        </w:tc>
      </w:tr>
      <w:tr w:rsidR="008E5CFF" w:rsidRPr="009775DE" w14:paraId="4BED4833" w14:textId="77777777" w:rsidTr="000947C0">
        <w:tc>
          <w:tcPr>
            <w:tcW w:w="3114" w:type="dxa"/>
          </w:tcPr>
          <w:p w14:paraId="55BC042F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6A038A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Regionális és kulturális horizontok a magyar nyelv történetében</w:t>
            </w:r>
          </w:p>
        </w:tc>
        <w:tc>
          <w:tcPr>
            <w:tcW w:w="2268" w:type="dxa"/>
          </w:tcPr>
          <w:p w14:paraId="28F96188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Juhász Dezső</w:t>
            </w:r>
          </w:p>
          <w:p w14:paraId="021F6BD0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N. Fodor János</w:t>
            </w:r>
          </w:p>
        </w:tc>
        <w:tc>
          <w:tcPr>
            <w:tcW w:w="2126" w:type="dxa"/>
          </w:tcPr>
          <w:p w14:paraId="0A77B008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2CA8CF7E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1CB94BE3" w14:textId="77777777" w:rsidR="00534EFB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632CE22A" w14:textId="41E72795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534EFB">
              <w:rPr>
                <w:sz w:val="20"/>
                <w:szCs w:val="20"/>
                <w:lang w:val="hu-HU"/>
              </w:rPr>
              <w:t xml:space="preserve"> 31</w:t>
            </w:r>
            <w:r w:rsidR="00CC2DC7">
              <w:rPr>
                <w:sz w:val="20"/>
                <w:szCs w:val="20"/>
                <w:lang w:val="hu-HU"/>
              </w:rPr>
              <w:t>4</w:t>
            </w:r>
            <w:r w:rsidR="00534EFB">
              <w:rPr>
                <w:sz w:val="20"/>
                <w:szCs w:val="20"/>
                <w:lang w:val="hu-HU"/>
              </w:rPr>
              <w:t>.</w:t>
            </w:r>
          </w:p>
        </w:tc>
      </w:tr>
      <w:tr w:rsidR="008E5CFF" w:rsidRPr="009775DE" w14:paraId="1F3E4E35" w14:textId="77777777" w:rsidTr="000947C0">
        <w:tc>
          <w:tcPr>
            <w:tcW w:w="3114" w:type="dxa"/>
          </w:tcPr>
          <w:p w14:paraId="68F7B41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6F7480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Stílus- és diskurzustípusok a mai magyar nyelvi gyakorlatban</w:t>
            </w:r>
          </w:p>
        </w:tc>
        <w:tc>
          <w:tcPr>
            <w:tcW w:w="2268" w:type="dxa"/>
          </w:tcPr>
          <w:p w14:paraId="01C43E28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Pethő József</w:t>
            </w:r>
          </w:p>
        </w:tc>
        <w:tc>
          <w:tcPr>
            <w:tcW w:w="2126" w:type="dxa"/>
          </w:tcPr>
          <w:p w14:paraId="609144A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4004408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526CFFFE" w14:textId="77777777" w:rsidR="00D85E52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7E2CFEF7" w14:textId="7110F0CD" w:rsidR="00D85E52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D85E52">
              <w:rPr>
                <w:sz w:val="20"/>
                <w:szCs w:val="20"/>
                <w:lang w:val="hu-HU"/>
              </w:rPr>
              <w:t xml:space="preserve"> 315.</w:t>
            </w:r>
          </w:p>
        </w:tc>
      </w:tr>
      <w:tr w:rsidR="008E5CFF" w:rsidRPr="009775DE" w14:paraId="345F1636" w14:textId="77777777" w:rsidTr="000947C0">
        <w:tc>
          <w:tcPr>
            <w:tcW w:w="3114" w:type="dxa"/>
          </w:tcPr>
          <w:p w14:paraId="344B0020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F7098D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Szóbeliség és írásbeliség, magyar és latin nyelvűség az ómagyar és a középmagyar korban</w:t>
            </w:r>
          </w:p>
        </w:tc>
        <w:tc>
          <w:tcPr>
            <w:tcW w:w="2268" w:type="dxa"/>
          </w:tcPr>
          <w:p w14:paraId="3C50A04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Korompay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Klára</w:t>
            </w:r>
          </w:p>
          <w:p w14:paraId="7C2240D3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Terbe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Erika</w:t>
            </w:r>
          </w:p>
          <w:p w14:paraId="491DC7DA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 xml:space="preserve">C. </w:t>
            </w:r>
            <w:proofErr w:type="spellStart"/>
            <w:r>
              <w:rPr>
                <w:sz w:val="20"/>
                <w:szCs w:val="20"/>
                <w:lang w:val="hu-HU"/>
              </w:rPr>
              <w:t>Vladár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Zsuzsa</w:t>
            </w:r>
          </w:p>
        </w:tc>
        <w:tc>
          <w:tcPr>
            <w:tcW w:w="2126" w:type="dxa"/>
          </w:tcPr>
          <w:p w14:paraId="1688D0F0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25–26.</w:t>
            </w:r>
          </w:p>
          <w:p w14:paraId="19C43964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(kedd–szerda)</w:t>
            </w:r>
          </w:p>
        </w:tc>
        <w:tc>
          <w:tcPr>
            <w:tcW w:w="1502" w:type="dxa"/>
          </w:tcPr>
          <w:p w14:paraId="105A2F8F" w14:textId="77777777" w:rsidR="00864B38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17DA7FA2" w14:textId="157581BA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864B38">
              <w:rPr>
                <w:sz w:val="20"/>
                <w:szCs w:val="20"/>
                <w:lang w:val="hu-HU"/>
              </w:rPr>
              <w:t xml:space="preserve"> 314.</w:t>
            </w:r>
          </w:p>
        </w:tc>
      </w:tr>
      <w:tr w:rsidR="008E5CFF" w:rsidRPr="009775DE" w14:paraId="10E1D6C7" w14:textId="77777777" w:rsidTr="000947C0">
        <w:tc>
          <w:tcPr>
            <w:tcW w:w="3114" w:type="dxa"/>
          </w:tcPr>
          <w:p w14:paraId="3EE3DD79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6F7480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Társadalom és írásbeliség a középkori és kora újkori Erdélyben</w:t>
            </w:r>
          </w:p>
        </w:tc>
        <w:tc>
          <w:tcPr>
            <w:tcW w:w="2268" w:type="dxa"/>
          </w:tcPr>
          <w:p w14:paraId="46B44C3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Bogdándi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Zsolt</w:t>
            </w:r>
          </w:p>
        </w:tc>
        <w:tc>
          <w:tcPr>
            <w:tcW w:w="2126" w:type="dxa"/>
          </w:tcPr>
          <w:p w14:paraId="0DDCAAFB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28.</w:t>
            </w:r>
          </w:p>
          <w:p w14:paraId="65982038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(péntek)</w:t>
            </w:r>
          </w:p>
        </w:tc>
        <w:tc>
          <w:tcPr>
            <w:tcW w:w="1502" w:type="dxa"/>
          </w:tcPr>
          <w:p w14:paraId="124E7AB9" w14:textId="77777777" w:rsidR="00864B38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1818F7A9" w14:textId="7C8285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864B38">
              <w:rPr>
                <w:sz w:val="20"/>
                <w:szCs w:val="20"/>
                <w:lang w:val="hu-HU"/>
              </w:rPr>
              <w:t xml:space="preserve"> 316.</w:t>
            </w:r>
          </w:p>
        </w:tc>
      </w:tr>
      <w:tr w:rsidR="008E5CFF" w:rsidRPr="009775DE" w14:paraId="3E22FC02" w14:textId="77777777" w:rsidTr="000947C0">
        <w:tc>
          <w:tcPr>
            <w:tcW w:w="3114" w:type="dxa"/>
          </w:tcPr>
          <w:p w14:paraId="42F9559A" w14:textId="77777777" w:rsidR="008E5CFF" w:rsidRPr="00B76AC1" w:rsidRDefault="008E5CFF" w:rsidP="000947C0">
            <w:pPr>
              <w:rPr>
                <w:rFonts w:cs="Arial"/>
                <w:spacing w:val="-3"/>
                <w:sz w:val="20"/>
                <w:szCs w:val="20"/>
              </w:rPr>
            </w:pPr>
            <w:r w:rsidRPr="00B76AC1">
              <w:rPr>
                <w:rFonts w:cs="Arial"/>
                <w:spacing w:val="-3"/>
                <w:sz w:val="20"/>
                <w:szCs w:val="20"/>
              </w:rPr>
              <w:t>Technikatörténet, innováció- és tudománytörténet</w:t>
            </w:r>
          </w:p>
          <w:p w14:paraId="7255CF75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B76AC1">
              <w:rPr>
                <w:rFonts w:cs="Arial"/>
                <w:spacing w:val="-3"/>
                <w:sz w:val="20"/>
                <w:szCs w:val="20"/>
              </w:rPr>
              <w:t>(P</w:t>
            </w:r>
            <w:r>
              <w:rPr>
                <w:rFonts w:cs="Arial"/>
                <w:spacing w:val="-3"/>
                <w:sz w:val="20"/>
                <w:szCs w:val="20"/>
              </w:rPr>
              <w:t>oszter</w:t>
            </w:r>
            <w:r w:rsidRPr="00B76AC1">
              <w:rPr>
                <w:rFonts w:cs="Arial"/>
                <w:spacing w:val="-3"/>
                <w:sz w:val="20"/>
                <w:szCs w:val="20"/>
              </w:rPr>
              <w:t>szimpózium)</w:t>
            </w:r>
          </w:p>
        </w:tc>
        <w:tc>
          <w:tcPr>
            <w:tcW w:w="2268" w:type="dxa"/>
          </w:tcPr>
          <w:p w14:paraId="6104A587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proofErr w:type="spellStart"/>
            <w:r>
              <w:rPr>
                <w:sz w:val="20"/>
                <w:szCs w:val="20"/>
                <w:lang w:val="hu-HU"/>
              </w:rPr>
              <w:t>Weiszburg</w:t>
            </w:r>
            <w:proofErr w:type="spellEnd"/>
            <w:r>
              <w:rPr>
                <w:sz w:val="20"/>
                <w:szCs w:val="20"/>
                <w:lang w:val="hu-HU"/>
              </w:rPr>
              <w:t xml:space="preserve"> Tamás</w:t>
            </w:r>
          </w:p>
        </w:tc>
        <w:tc>
          <w:tcPr>
            <w:tcW w:w="2126" w:type="dxa"/>
          </w:tcPr>
          <w:p w14:paraId="0A4F06C9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folyamatosan</w:t>
            </w:r>
          </w:p>
        </w:tc>
        <w:tc>
          <w:tcPr>
            <w:tcW w:w="1502" w:type="dxa"/>
          </w:tcPr>
          <w:p w14:paraId="14C3FF39" w14:textId="62B55F12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</w:p>
        </w:tc>
      </w:tr>
      <w:tr w:rsidR="008E5CFF" w:rsidRPr="009775DE" w14:paraId="2813656E" w14:textId="77777777" w:rsidTr="000947C0">
        <w:tc>
          <w:tcPr>
            <w:tcW w:w="3114" w:type="dxa"/>
          </w:tcPr>
          <w:p w14:paraId="5F2AAB72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16897">
              <w:rPr>
                <w:rFonts w:cs="Arial"/>
                <w:spacing w:val="-3"/>
                <w:sz w:val="20"/>
                <w:szCs w:val="20"/>
                <w:bdr w:val="none" w:sz="0" w:space="0" w:color="auto" w:frame="1"/>
              </w:rPr>
              <w:t>Transzkulturális szempontok külföldieknek szánt magyar irodalomtörténetekben</w:t>
            </w:r>
          </w:p>
        </w:tc>
        <w:tc>
          <w:tcPr>
            <w:tcW w:w="2268" w:type="dxa"/>
          </w:tcPr>
          <w:p w14:paraId="030022A3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Bányai Éva</w:t>
            </w:r>
          </w:p>
        </w:tc>
        <w:tc>
          <w:tcPr>
            <w:tcW w:w="2126" w:type="dxa"/>
          </w:tcPr>
          <w:p w14:paraId="373D821C" w14:textId="77777777" w:rsidR="008E5CFF" w:rsidRDefault="008E5CFF" w:rsidP="000947C0">
            <w:pPr>
              <w:rPr>
                <w:sz w:val="20"/>
                <w:szCs w:val="20"/>
                <w:lang w:val="hu-HU"/>
              </w:rPr>
            </w:pPr>
            <w:r w:rsidRPr="005265DA">
              <w:rPr>
                <w:sz w:val="20"/>
                <w:szCs w:val="20"/>
                <w:lang w:val="hu-HU"/>
              </w:rPr>
              <w:t>2026. aug.</w:t>
            </w:r>
            <w:r>
              <w:rPr>
                <w:sz w:val="20"/>
                <w:szCs w:val="20"/>
                <w:lang w:val="hu-HU"/>
              </w:rPr>
              <w:t xml:space="preserve"> 26.</w:t>
            </w:r>
          </w:p>
          <w:p w14:paraId="4DB53D2C" w14:textId="77777777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>
              <w:rPr>
                <w:sz w:val="20"/>
                <w:szCs w:val="20"/>
                <w:lang w:val="hu-HU"/>
              </w:rPr>
              <w:t>(szerda)</w:t>
            </w:r>
          </w:p>
        </w:tc>
        <w:tc>
          <w:tcPr>
            <w:tcW w:w="1502" w:type="dxa"/>
          </w:tcPr>
          <w:p w14:paraId="1311DA34" w14:textId="77777777" w:rsidR="005E2F38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ME</w:t>
            </w:r>
          </w:p>
          <w:p w14:paraId="3CF89907" w14:textId="524A4A4E" w:rsidR="008E5CFF" w:rsidRPr="009775DE" w:rsidRDefault="008E5CFF" w:rsidP="000947C0">
            <w:pPr>
              <w:rPr>
                <w:sz w:val="20"/>
                <w:szCs w:val="20"/>
                <w:lang w:val="hu-HU"/>
              </w:rPr>
            </w:pPr>
            <w:r w:rsidRPr="00D6641E">
              <w:rPr>
                <w:sz w:val="20"/>
                <w:szCs w:val="20"/>
                <w:lang w:val="hu-HU"/>
              </w:rPr>
              <w:t>A/1. ép.</w:t>
            </w:r>
            <w:r w:rsidR="005E2F38">
              <w:rPr>
                <w:sz w:val="20"/>
                <w:szCs w:val="20"/>
                <w:lang w:val="hu-HU"/>
              </w:rPr>
              <w:t xml:space="preserve"> 317.</w:t>
            </w:r>
          </w:p>
        </w:tc>
      </w:tr>
    </w:tbl>
    <w:p w14:paraId="4FFC3095" w14:textId="77777777" w:rsidR="008F7709" w:rsidRDefault="008F7709"/>
    <w:sectPr w:rsidR="008F77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FF"/>
    <w:rsid w:val="000852E0"/>
    <w:rsid w:val="001A237B"/>
    <w:rsid w:val="002D648B"/>
    <w:rsid w:val="003752FA"/>
    <w:rsid w:val="003E1730"/>
    <w:rsid w:val="004B6679"/>
    <w:rsid w:val="00534EFB"/>
    <w:rsid w:val="005E2F38"/>
    <w:rsid w:val="005E4126"/>
    <w:rsid w:val="00730EA8"/>
    <w:rsid w:val="00760AE2"/>
    <w:rsid w:val="00864B38"/>
    <w:rsid w:val="008E5CFF"/>
    <w:rsid w:val="008F2C1E"/>
    <w:rsid w:val="008F7709"/>
    <w:rsid w:val="00976B4C"/>
    <w:rsid w:val="00AF3F8E"/>
    <w:rsid w:val="00CA61D7"/>
    <w:rsid w:val="00CC2DC7"/>
    <w:rsid w:val="00CD58C4"/>
    <w:rsid w:val="00D444D0"/>
    <w:rsid w:val="00D85E52"/>
    <w:rsid w:val="00E02051"/>
    <w:rsid w:val="00EE2A22"/>
    <w:rsid w:val="00EE57D5"/>
    <w:rsid w:val="00F4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BDEA845"/>
  <w15:chartTrackingRefBased/>
  <w15:docId w15:val="{F8FEFC5E-B0AD-0940-B0F4-24F27772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CF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5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5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5C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5C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5C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5C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5C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5C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5C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5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5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5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5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5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5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5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5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5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5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5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5C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5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CF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5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5CFF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5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5C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5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 Réka Emese</dc:creator>
  <cp:keywords/>
  <dc:description/>
  <cp:lastModifiedBy>Tasi Réka Emese</cp:lastModifiedBy>
  <cp:revision>21</cp:revision>
  <dcterms:created xsi:type="dcterms:W3CDTF">2026-08-12T22:42:00Z</dcterms:created>
  <dcterms:modified xsi:type="dcterms:W3CDTF">2026-08-15T23:14:00Z</dcterms:modified>
</cp:coreProperties>
</file>